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BD" w:rsidRDefault="0066064E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152804</wp:posOffset>
            </wp:positionV>
            <wp:extent cx="963246" cy="3981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46" cy="39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623468</wp:posOffset>
            </wp:positionH>
            <wp:positionV relativeFrom="paragraph">
              <wp:posOffset>13104</wp:posOffset>
            </wp:positionV>
            <wp:extent cx="460857" cy="5461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</w:t>
      </w:r>
    </w:p>
    <w:p w:rsidR="000C5BBD" w:rsidRDefault="0066064E">
      <w:pPr>
        <w:pStyle w:val="Corpodetexto"/>
        <w:spacing w:line="242" w:lineRule="auto"/>
        <w:ind w:left="1410" w:right="2209"/>
        <w:jc w:val="center"/>
      </w:pPr>
      <w:r>
        <w:t>PPG Ecologia e Conservação da Biodiversidade - Mestrado</w:t>
      </w:r>
      <w:r>
        <w:rPr>
          <w:spacing w:val="-64"/>
        </w:rPr>
        <w:t xml:space="preserve"> </w:t>
      </w:r>
      <w:r>
        <w:t>SEMESTRE:</w:t>
      </w:r>
      <w:r>
        <w:rPr>
          <w:spacing w:val="2"/>
        </w:rPr>
        <w:t xml:space="preserve"> </w:t>
      </w:r>
      <w:r>
        <w:t>2024.2</w:t>
      </w:r>
    </w:p>
    <w:p w:rsidR="000C5BBD" w:rsidRDefault="000C5BBD">
      <w:pPr>
        <w:pStyle w:val="Corpodetexto"/>
        <w:spacing w:before="4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3841"/>
      </w:tblGrid>
      <w:tr w:rsidR="000C5BBD">
        <w:trPr>
          <w:trHeight w:val="494"/>
        </w:trPr>
        <w:tc>
          <w:tcPr>
            <w:tcW w:w="6055" w:type="dxa"/>
          </w:tcPr>
          <w:p w:rsidR="000C5BBD" w:rsidRDefault="0066064E">
            <w:pPr>
              <w:pStyle w:val="TableParagraph"/>
              <w:spacing w:before="115"/>
              <w:ind w:left="110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ALUNO(</w:t>
            </w:r>
            <w:proofErr w:type="gramEnd"/>
            <w:r>
              <w:rPr>
                <w:rFonts w:ascii="Arial"/>
                <w:b/>
              </w:rPr>
              <w:t>A):</w:t>
            </w:r>
          </w:p>
        </w:tc>
        <w:tc>
          <w:tcPr>
            <w:tcW w:w="3841" w:type="dxa"/>
          </w:tcPr>
          <w:p w:rsidR="000C5BBD" w:rsidRDefault="0066064E">
            <w:pPr>
              <w:pStyle w:val="TableParagraph"/>
              <w:spacing w:before="115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MATRÍCULA:</w:t>
            </w:r>
          </w:p>
        </w:tc>
      </w:tr>
    </w:tbl>
    <w:p w:rsidR="000C5BBD" w:rsidRDefault="000C5BBD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876"/>
        <w:gridCol w:w="840"/>
        <w:gridCol w:w="1027"/>
      </w:tblGrid>
      <w:tr w:rsidR="000C5BBD">
        <w:trPr>
          <w:trHeight w:val="373"/>
        </w:trPr>
        <w:tc>
          <w:tcPr>
            <w:tcW w:w="1114" w:type="dxa"/>
            <w:shd w:val="clear" w:color="auto" w:fill="D9D9D9"/>
          </w:tcPr>
          <w:p w:rsidR="000C5BBD" w:rsidRDefault="0066064E">
            <w:pPr>
              <w:pStyle w:val="TableParagraph"/>
              <w:spacing w:before="115" w:line="239" w:lineRule="exact"/>
              <w:ind w:left="89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CODIGO</w:t>
            </w:r>
          </w:p>
        </w:tc>
        <w:tc>
          <w:tcPr>
            <w:tcW w:w="6876" w:type="dxa"/>
            <w:shd w:val="clear" w:color="auto" w:fill="D9D9D9"/>
          </w:tcPr>
          <w:p w:rsidR="000C5BBD" w:rsidRDefault="0066064E">
            <w:pPr>
              <w:pStyle w:val="TableParagraph"/>
              <w:spacing w:before="115" w:line="239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OFERTADAS</w:t>
            </w:r>
          </w:p>
        </w:tc>
        <w:tc>
          <w:tcPr>
            <w:tcW w:w="840" w:type="dxa"/>
            <w:shd w:val="clear" w:color="auto" w:fill="D9D9D9"/>
          </w:tcPr>
          <w:p w:rsidR="000C5BBD" w:rsidRDefault="0066064E">
            <w:pPr>
              <w:pStyle w:val="TableParagraph"/>
              <w:spacing w:before="115" w:line="239" w:lineRule="exact"/>
              <w:ind w:left="90" w:right="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CRED</w:t>
            </w:r>
          </w:p>
        </w:tc>
        <w:tc>
          <w:tcPr>
            <w:tcW w:w="1027" w:type="dxa"/>
            <w:shd w:val="clear" w:color="auto" w:fill="D9D9D9"/>
          </w:tcPr>
          <w:p w:rsidR="000C5BBD" w:rsidRDefault="0066064E">
            <w:pPr>
              <w:pStyle w:val="TableParagraph"/>
              <w:spacing w:before="115" w:line="239" w:lineRule="exact"/>
              <w:ind w:left="87" w:right="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OPÇÃO</w:t>
            </w:r>
          </w:p>
        </w:tc>
      </w:tr>
      <w:tr w:rsidR="000C5BBD">
        <w:trPr>
          <w:trHeight w:val="628"/>
        </w:trPr>
        <w:tc>
          <w:tcPr>
            <w:tcW w:w="1114" w:type="dxa"/>
          </w:tcPr>
          <w:p w:rsidR="000C5BBD" w:rsidRDefault="000C5BB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C5BBD" w:rsidRDefault="0066064E">
            <w:pPr>
              <w:pStyle w:val="TableParagraph"/>
              <w:ind w:left="89" w:right="80"/>
              <w:jc w:val="center"/>
            </w:pPr>
            <w:r>
              <w:t>CIB653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03" w:line="250" w:lineRule="atLeast"/>
              <w:ind w:left="105" w:right="565"/>
            </w:pPr>
            <w:r>
              <w:t xml:space="preserve">TE. </w:t>
            </w:r>
            <w:proofErr w:type="gramStart"/>
            <w:r>
              <w:t>em</w:t>
            </w:r>
            <w:proofErr w:type="gramEnd"/>
            <w:r>
              <w:t xml:space="preserve"> Ecologia III: Modelos aditivos, mistos e generalizados e</w:t>
            </w:r>
            <w:r>
              <w:rPr>
                <w:spacing w:val="-59"/>
              </w:rPr>
              <w:t xml:space="preserve"> </w:t>
            </w:r>
            <w:r>
              <w:t>seleção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modelos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dados</w:t>
            </w:r>
            <w:r>
              <w:rPr>
                <w:spacing w:val="-4"/>
              </w:rPr>
              <w:t xml:space="preserve"> </w:t>
            </w:r>
            <w:r>
              <w:t>ecológicos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20"/>
              <w:ind w:left="1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623"/>
        </w:trPr>
        <w:tc>
          <w:tcPr>
            <w:tcW w:w="1114" w:type="dxa"/>
          </w:tcPr>
          <w:p w:rsidR="000C5BBD" w:rsidRDefault="000C5BB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C5BBD" w:rsidRDefault="0066064E">
            <w:pPr>
              <w:pStyle w:val="TableParagraph"/>
              <w:ind w:left="89" w:right="82"/>
              <w:jc w:val="center"/>
            </w:pPr>
            <w:r>
              <w:t>CIB652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03" w:line="250" w:lineRule="exact"/>
              <w:ind w:left="105" w:right="174"/>
            </w:pPr>
            <w:r>
              <w:t>Tópicos Especiais em Ecologia II: Revisão Sistemática da literatura</w:t>
            </w:r>
            <w:r>
              <w:rPr>
                <w:spacing w:val="-59"/>
              </w:rPr>
              <w:t xml:space="preserve"> </w:t>
            </w:r>
            <w:r>
              <w:t>científica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20"/>
              <w:ind w:left="1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374"/>
        </w:trPr>
        <w:tc>
          <w:tcPr>
            <w:tcW w:w="1114" w:type="dxa"/>
          </w:tcPr>
          <w:p w:rsidR="000C5BBD" w:rsidRDefault="0066064E">
            <w:pPr>
              <w:pStyle w:val="TableParagraph"/>
              <w:spacing w:before="115" w:line="239" w:lineRule="exact"/>
              <w:ind w:left="89" w:right="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CIB639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Planejamento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Pesquisa em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Conservação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15" w:line="239" w:lineRule="exact"/>
              <w:ind w:left="12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373"/>
        </w:trPr>
        <w:tc>
          <w:tcPr>
            <w:tcW w:w="1114" w:type="dxa"/>
          </w:tcPr>
          <w:p w:rsidR="000C5BBD" w:rsidRDefault="0066064E">
            <w:pPr>
              <w:pStyle w:val="TableParagraph"/>
              <w:spacing w:before="115" w:line="239" w:lineRule="exact"/>
              <w:ind w:left="89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CIB641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Análise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Conservação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15" w:line="239" w:lineRule="exact"/>
              <w:ind w:left="12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624"/>
        </w:trPr>
        <w:tc>
          <w:tcPr>
            <w:tcW w:w="1114" w:type="dxa"/>
          </w:tcPr>
          <w:p w:rsidR="000C5BBD" w:rsidRDefault="000C5BB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C5BBD" w:rsidRDefault="0066064E">
            <w:pPr>
              <w:pStyle w:val="TableParagraph"/>
              <w:ind w:left="89" w:right="82"/>
              <w:jc w:val="center"/>
            </w:pPr>
            <w:r>
              <w:t>CIB657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04" w:line="250" w:lineRule="exact"/>
              <w:ind w:left="105" w:right="198"/>
            </w:pPr>
            <w:r>
              <w:t>Tópicos Especiais em Conservação da Biodiversidade: Adequação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Propostas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Submissão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Agências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Fomento</w:t>
            </w:r>
            <w:r w:rsidR="00A10841">
              <w:t>*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20"/>
              <w:ind w:left="1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628"/>
        </w:trPr>
        <w:tc>
          <w:tcPr>
            <w:tcW w:w="1114" w:type="dxa"/>
          </w:tcPr>
          <w:p w:rsidR="000C5BBD" w:rsidRDefault="000C5BB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C5BBD" w:rsidRDefault="0066064E">
            <w:pPr>
              <w:pStyle w:val="TableParagraph"/>
              <w:ind w:left="89" w:right="80"/>
              <w:jc w:val="center"/>
            </w:pPr>
            <w:r>
              <w:t>CIB652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02" w:line="250" w:lineRule="atLeast"/>
              <w:ind w:left="105" w:right="1128"/>
            </w:pPr>
            <w:r>
              <w:t>Tópicos Especiais em Ecologia II: Modelagem de Nicho e</w:t>
            </w:r>
            <w:r>
              <w:rPr>
                <w:spacing w:val="-60"/>
              </w:rPr>
              <w:t xml:space="preserve"> </w:t>
            </w:r>
            <w:r>
              <w:t>distribuição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espécies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20"/>
              <w:ind w:left="1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621"/>
        </w:trPr>
        <w:tc>
          <w:tcPr>
            <w:tcW w:w="1114" w:type="dxa"/>
            <w:tcBorders>
              <w:bottom w:val="single" w:sz="6" w:space="0" w:color="000000"/>
            </w:tcBorders>
          </w:tcPr>
          <w:p w:rsidR="000C5BBD" w:rsidRDefault="000C5BB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C5BBD" w:rsidRDefault="0066064E">
            <w:pPr>
              <w:pStyle w:val="TableParagraph"/>
              <w:ind w:left="89" w:right="80"/>
              <w:jc w:val="center"/>
            </w:pPr>
            <w:r>
              <w:t>CIB653</w:t>
            </w:r>
          </w:p>
        </w:tc>
        <w:tc>
          <w:tcPr>
            <w:tcW w:w="6876" w:type="dxa"/>
            <w:tcBorders>
              <w:bottom w:val="single" w:sz="6" w:space="0" w:color="000000"/>
            </w:tcBorders>
          </w:tcPr>
          <w:p w:rsidR="000C5BBD" w:rsidRDefault="0066064E">
            <w:pPr>
              <w:pStyle w:val="TableParagraph"/>
              <w:spacing w:before="101" w:line="250" w:lineRule="exact"/>
              <w:ind w:left="105"/>
            </w:pPr>
            <w:r>
              <w:t>Tópicos</w:t>
            </w:r>
            <w:r>
              <w:rPr>
                <w:spacing w:val="-2"/>
              </w:rPr>
              <w:t xml:space="preserve"> </w:t>
            </w:r>
            <w:r>
              <w:t>Especiais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Ecologia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Atributos</w:t>
            </w:r>
            <w:r>
              <w:rPr>
                <w:spacing w:val="-11"/>
              </w:rPr>
              <w:t xml:space="preserve"> </w:t>
            </w:r>
            <w:r>
              <w:t>foliares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plasticidade</w:t>
            </w:r>
            <w:r>
              <w:rPr>
                <w:spacing w:val="-58"/>
              </w:rPr>
              <w:t xml:space="preserve"> </w:t>
            </w:r>
            <w:r>
              <w:t>fenotípica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florestas</w:t>
            </w:r>
            <w:r>
              <w:rPr>
                <w:spacing w:val="1"/>
              </w:rPr>
              <w:t xml:space="preserve"> </w:t>
            </w:r>
            <w:r>
              <w:t>tropicais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0C5BBD" w:rsidRDefault="0066064E">
            <w:pPr>
              <w:pStyle w:val="TableParagraph"/>
              <w:spacing w:before="120"/>
              <w:ind w:left="1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371"/>
        </w:trPr>
        <w:tc>
          <w:tcPr>
            <w:tcW w:w="1114" w:type="dxa"/>
            <w:tcBorders>
              <w:top w:val="single" w:sz="6" w:space="0" w:color="000000"/>
            </w:tcBorders>
          </w:tcPr>
          <w:p w:rsidR="000C5BBD" w:rsidRDefault="0066064E">
            <w:pPr>
              <w:pStyle w:val="TableParagraph"/>
              <w:spacing w:before="112" w:line="239" w:lineRule="exact"/>
              <w:ind w:left="89" w:right="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CIB216</w:t>
            </w:r>
          </w:p>
        </w:tc>
        <w:tc>
          <w:tcPr>
            <w:tcW w:w="6876" w:type="dxa"/>
            <w:tcBorders>
              <w:top w:val="single" w:sz="6" w:space="0" w:color="000000"/>
            </w:tcBorders>
          </w:tcPr>
          <w:p w:rsidR="000C5BBD" w:rsidRDefault="0066064E">
            <w:pPr>
              <w:pStyle w:val="TableParagraph"/>
              <w:spacing w:before="112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Bases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Ecológicas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Conservação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Biodiversidade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0C5BBD" w:rsidRDefault="0066064E">
            <w:pPr>
              <w:pStyle w:val="TableParagraph"/>
              <w:spacing w:before="112" w:line="239" w:lineRule="exact"/>
              <w:ind w:left="12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6</w:t>
            </w:r>
            <w:proofErr w:type="gramEnd"/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373"/>
        </w:trPr>
        <w:tc>
          <w:tcPr>
            <w:tcW w:w="1114" w:type="dxa"/>
          </w:tcPr>
          <w:p w:rsidR="000C5BBD" w:rsidRDefault="0066064E">
            <w:pPr>
              <w:pStyle w:val="TableParagraph"/>
              <w:spacing w:before="120" w:line="234" w:lineRule="exact"/>
              <w:ind w:left="88" w:right="82"/>
              <w:jc w:val="center"/>
            </w:pPr>
            <w:r>
              <w:t>CIB656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20" w:line="234" w:lineRule="exact"/>
              <w:ind w:left="105"/>
            </w:pPr>
            <w:r>
              <w:t>Ferramentas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Ecologia</w:t>
            </w:r>
            <w:r>
              <w:rPr>
                <w:spacing w:val="-4"/>
              </w:rPr>
              <w:t xml:space="preserve"> </w:t>
            </w:r>
            <w:r>
              <w:t>da Conservação</w:t>
            </w:r>
            <w:r>
              <w:rPr>
                <w:spacing w:val="1"/>
              </w:rPr>
              <w:t xml:space="preserve"> </w:t>
            </w:r>
            <w:r>
              <w:t>III: Bioacústica</w:t>
            </w:r>
          </w:p>
        </w:tc>
        <w:tc>
          <w:tcPr>
            <w:tcW w:w="840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1118"/>
        </w:trPr>
        <w:tc>
          <w:tcPr>
            <w:tcW w:w="1114" w:type="dxa"/>
          </w:tcPr>
          <w:p w:rsidR="000C5BBD" w:rsidRDefault="0066064E">
            <w:pPr>
              <w:pStyle w:val="TableParagraph"/>
              <w:spacing w:before="115"/>
              <w:ind w:left="88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CIB642</w:t>
            </w:r>
          </w:p>
          <w:p w:rsidR="000C5BBD" w:rsidRDefault="0066064E">
            <w:pPr>
              <w:pStyle w:val="TableParagraph"/>
              <w:spacing w:line="374" w:lineRule="exact"/>
              <w:ind w:left="182" w:right="173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e</w:t>
            </w:r>
            <w:proofErr w:type="gramEnd"/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CIB141</w:t>
            </w:r>
          </w:p>
        </w:tc>
        <w:tc>
          <w:tcPr>
            <w:tcW w:w="6876" w:type="dxa"/>
          </w:tcPr>
          <w:p w:rsidR="000C5BBD" w:rsidRDefault="000C5BBD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0C5BBD" w:rsidRDefault="0066064E">
            <w:pPr>
              <w:pStyle w:val="TableParagraph"/>
              <w:spacing w:before="1" w:line="355" w:lineRule="auto"/>
              <w:ind w:left="105" w:right="8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Seminários em Pesquisa sobre Ecologia e Conservação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Exame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Qualificação MS</w:t>
            </w:r>
          </w:p>
        </w:tc>
        <w:tc>
          <w:tcPr>
            <w:tcW w:w="840" w:type="dxa"/>
          </w:tcPr>
          <w:p w:rsidR="00A2358A" w:rsidRDefault="00A2358A">
            <w:pPr>
              <w:pStyle w:val="TableParagraph"/>
              <w:spacing w:before="115"/>
              <w:ind w:left="12"/>
              <w:jc w:val="center"/>
              <w:rPr>
                <w:rFonts w:ascii="Arial"/>
                <w:b/>
              </w:rPr>
            </w:pPr>
          </w:p>
          <w:p w:rsidR="000C5BBD" w:rsidRDefault="0066064E">
            <w:pPr>
              <w:pStyle w:val="TableParagraph"/>
              <w:spacing w:before="115"/>
              <w:ind w:left="12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628"/>
        </w:trPr>
        <w:tc>
          <w:tcPr>
            <w:tcW w:w="1114" w:type="dxa"/>
          </w:tcPr>
          <w:p w:rsidR="000C5BBD" w:rsidRDefault="000C5BB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C5BBD" w:rsidRDefault="0066064E">
            <w:pPr>
              <w:pStyle w:val="TableParagraph"/>
              <w:ind w:left="89" w:right="80"/>
              <w:jc w:val="center"/>
            </w:pPr>
            <w:r>
              <w:t>CIB654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02" w:line="250" w:lineRule="atLeast"/>
              <w:ind w:left="105" w:right="969"/>
            </w:pPr>
            <w:r>
              <w:t>Ferramentas em Ecologia da Conservação I: Introdução ao</w:t>
            </w:r>
            <w:r>
              <w:rPr>
                <w:spacing w:val="-59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iniciantes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20"/>
              <w:ind w:left="1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623"/>
        </w:trPr>
        <w:tc>
          <w:tcPr>
            <w:tcW w:w="1114" w:type="dxa"/>
          </w:tcPr>
          <w:p w:rsidR="000C5BBD" w:rsidRDefault="000C5BB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0C5BBD" w:rsidRDefault="0066064E">
            <w:pPr>
              <w:pStyle w:val="TableParagraph"/>
              <w:ind w:left="89" w:right="80"/>
              <w:jc w:val="center"/>
            </w:pPr>
            <w:r>
              <w:t>CIB649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97" w:line="250" w:lineRule="atLeast"/>
              <w:ind w:left="105"/>
            </w:pPr>
            <w:r>
              <w:t>Tópicos</w:t>
            </w:r>
            <w:r>
              <w:rPr>
                <w:spacing w:val="-3"/>
              </w:rPr>
              <w:t xml:space="preserve"> </w:t>
            </w:r>
            <w:r>
              <w:t>Especiais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Conservação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Biodiversidade</w:t>
            </w:r>
            <w:r>
              <w:rPr>
                <w:spacing w:val="-2"/>
              </w:rPr>
              <w:t xml:space="preserve"> </w:t>
            </w:r>
            <w:r>
              <w:t>II:</w:t>
            </w:r>
            <w:r>
              <w:rPr>
                <w:spacing w:val="-58"/>
              </w:rPr>
              <w:t xml:space="preserve"> </w:t>
            </w:r>
            <w:r>
              <w:t>Macroecologia</w:t>
            </w:r>
            <w:r w:rsidR="00A10841">
              <w:t>**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15"/>
              <w:ind w:left="1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1118"/>
        </w:trPr>
        <w:tc>
          <w:tcPr>
            <w:tcW w:w="1114" w:type="dxa"/>
          </w:tcPr>
          <w:p w:rsidR="000C5BBD" w:rsidRDefault="0066064E">
            <w:pPr>
              <w:pStyle w:val="TableParagraph"/>
              <w:spacing w:before="120"/>
              <w:ind w:left="89" w:right="82"/>
              <w:jc w:val="center"/>
            </w:pPr>
            <w:r>
              <w:t>CIB654</w:t>
            </w:r>
          </w:p>
          <w:p w:rsidR="000C5BBD" w:rsidRDefault="0066064E">
            <w:pPr>
              <w:pStyle w:val="TableParagraph"/>
              <w:spacing w:line="370" w:lineRule="atLeast"/>
              <w:ind w:left="186" w:right="178"/>
              <w:jc w:val="center"/>
            </w:pPr>
            <w:proofErr w:type="gramStart"/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CIB655</w:t>
            </w:r>
          </w:p>
        </w:tc>
        <w:tc>
          <w:tcPr>
            <w:tcW w:w="6876" w:type="dxa"/>
          </w:tcPr>
          <w:p w:rsidR="000C5BBD" w:rsidRDefault="000C5BBD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0C5BBD" w:rsidRDefault="0066064E">
            <w:pPr>
              <w:pStyle w:val="TableParagraph"/>
              <w:ind w:left="105" w:right="443"/>
            </w:pPr>
            <w:r>
              <w:t>Ferramentas em Ecologia da Conservação I: Análise de dados e</w:t>
            </w:r>
            <w:r>
              <w:rPr>
                <w:spacing w:val="-60"/>
              </w:rPr>
              <w:t xml:space="preserve"> </w:t>
            </w:r>
            <w:r>
              <w:t>redação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manuscritos científicos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II</w:t>
            </w:r>
          </w:p>
        </w:tc>
        <w:tc>
          <w:tcPr>
            <w:tcW w:w="840" w:type="dxa"/>
          </w:tcPr>
          <w:p w:rsidR="00A2358A" w:rsidRDefault="00A2358A">
            <w:pPr>
              <w:pStyle w:val="TableParagraph"/>
              <w:spacing w:before="120"/>
              <w:ind w:left="12"/>
              <w:jc w:val="center"/>
            </w:pPr>
          </w:p>
          <w:p w:rsidR="000C5BBD" w:rsidRDefault="0066064E">
            <w:pPr>
              <w:pStyle w:val="TableParagraph"/>
              <w:spacing w:before="120"/>
              <w:ind w:left="12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  <w:tr w:rsidR="000C5BBD">
        <w:trPr>
          <w:trHeight w:val="374"/>
        </w:trPr>
        <w:tc>
          <w:tcPr>
            <w:tcW w:w="1114" w:type="dxa"/>
            <w:shd w:val="clear" w:color="auto" w:fill="D9D9D9"/>
          </w:tcPr>
          <w:p w:rsidR="000C5BBD" w:rsidRDefault="0066064E">
            <w:pPr>
              <w:pStyle w:val="TableParagraph"/>
              <w:spacing w:before="115" w:line="239" w:lineRule="exact"/>
              <w:ind w:left="89" w:right="8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</w:p>
        </w:tc>
        <w:tc>
          <w:tcPr>
            <w:tcW w:w="6876" w:type="dxa"/>
            <w:shd w:val="clear" w:color="auto" w:fill="D9D9D9"/>
          </w:tcPr>
          <w:p w:rsidR="000C5BBD" w:rsidRDefault="0066064E">
            <w:pPr>
              <w:pStyle w:val="TableParagraph"/>
              <w:spacing w:before="1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ATIVIDADES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OBRIGATÓRIAS</w:t>
            </w:r>
          </w:p>
        </w:tc>
        <w:tc>
          <w:tcPr>
            <w:tcW w:w="840" w:type="dxa"/>
            <w:shd w:val="clear" w:color="auto" w:fill="D9D9D9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  <w:shd w:val="clear" w:color="auto" w:fill="D9D9D9"/>
          </w:tcPr>
          <w:p w:rsidR="000C5BBD" w:rsidRDefault="0066064E">
            <w:pPr>
              <w:pStyle w:val="TableParagraph"/>
              <w:spacing w:before="115" w:line="239" w:lineRule="exact"/>
              <w:ind w:left="87" w:right="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OPÇÃO</w:t>
            </w:r>
          </w:p>
        </w:tc>
      </w:tr>
      <w:tr w:rsidR="000C5BBD">
        <w:trPr>
          <w:trHeight w:val="374"/>
        </w:trPr>
        <w:tc>
          <w:tcPr>
            <w:tcW w:w="1114" w:type="dxa"/>
          </w:tcPr>
          <w:p w:rsidR="000C5BBD" w:rsidRDefault="0066064E">
            <w:pPr>
              <w:pStyle w:val="TableParagraph"/>
              <w:spacing w:before="115" w:line="239" w:lineRule="exact"/>
              <w:ind w:left="88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CIB320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15" w:line="239" w:lineRule="exact"/>
              <w:ind w:left="105"/>
            </w:pP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Orientada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t>(a partir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1°</w:t>
            </w:r>
            <w:r>
              <w:rPr>
                <w:spacing w:val="-3"/>
              </w:rPr>
              <w:t xml:space="preserve"> </w:t>
            </w:r>
            <w:r>
              <w:t>semestre</w:t>
            </w:r>
            <w:r>
              <w:rPr>
                <w:spacing w:val="-4"/>
              </w:rPr>
              <w:t xml:space="preserve"> </w:t>
            </w:r>
            <w:r>
              <w:t>até</w:t>
            </w:r>
            <w:r>
              <w:rPr>
                <w:spacing w:val="-5"/>
              </w:rPr>
              <w:t xml:space="preserve"> </w:t>
            </w:r>
            <w:r>
              <w:t>a conclusão)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20" w:line="235" w:lineRule="exact"/>
              <w:ind w:left="11"/>
              <w:jc w:val="center"/>
            </w:pPr>
            <w:r>
              <w:t>-</w:t>
            </w:r>
          </w:p>
        </w:tc>
        <w:tc>
          <w:tcPr>
            <w:tcW w:w="1027" w:type="dxa"/>
          </w:tcPr>
          <w:p w:rsidR="000C5BBD" w:rsidRDefault="0066064E">
            <w:pPr>
              <w:pStyle w:val="TableParagraph"/>
              <w:spacing w:before="115" w:line="239" w:lineRule="exact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X</w:t>
            </w:r>
          </w:p>
        </w:tc>
      </w:tr>
      <w:tr w:rsidR="000C5BBD">
        <w:trPr>
          <w:trHeight w:val="373"/>
        </w:trPr>
        <w:tc>
          <w:tcPr>
            <w:tcW w:w="1114" w:type="dxa"/>
          </w:tcPr>
          <w:p w:rsidR="000C5BBD" w:rsidRDefault="0066064E">
            <w:pPr>
              <w:pStyle w:val="TableParagraph"/>
              <w:spacing w:before="115" w:line="239" w:lineRule="exact"/>
              <w:ind w:left="88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CIE083</w:t>
            </w:r>
          </w:p>
        </w:tc>
        <w:tc>
          <w:tcPr>
            <w:tcW w:w="6876" w:type="dxa"/>
          </w:tcPr>
          <w:p w:rsidR="000C5BBD" w:rsidRDefault="0066064E">
            <w:pPr>
              <w:pStyle w:val="TableParagraph"/>
              <w:spacing w:before="1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Estágio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Docência</w:t>
            </w:r>
          </w:p>
        </w:tc>
        <w:tc>
          <w:tcPr>
            <w:tcW w:w="840" w:type="dxa"/>
          </w:tcPr>
          <w:p w:rsidR="000C5BBD" w:rsidRDefault="0066064E">
            <w:pPr>
              <w:pStyle w:val="TableParagraph"/>
              <w:spacing w:before="120" w:line="234" w:lineRule="exact"/>
              <w:ind w:left="11"/>
              <w:jc w:val="center"/>
            </w:pPr>
            <w:r>
              <w:t>-</w:t>
            </w:r>
          </w:p>
        </w:tc>
        <w:tc>
          <w:tcPr>
            <w:tcW w:w="1027" w:type="dxa"/>
          </w:tcPr>
          <w:p w:rsidR="000C5BBD" w:rsidRDefault="000C5BBD">
            <w:pPr>
              <w:pStyle w:val="TableParagraph"/>
              <w:rPr>
                <w:rFonts w:ascii="Times New Roman"/>
              </w:rPr>
            </w:pPr>
          </w:p>
        </w:tc>
      </w:tr>
    </w:tbl>
    <w:p w:rsidR="000C5BBD" w:rsidRDefault="000C5BBD">
      <w:pPr>
        <w:pStyle w:val="Corpodetexto"/>
        <w:rPr>
          <w:sz w:val="20"/>
        </w:rPr>
      </w:pPr>
    </w:p>
    <w:p w:rsidR="000C5BBD" w:rsidRPr="00A10841" w:rsidRDefault="00A10841">
      <w:pPr>
        <w:pStyle w:val="Corpodetexto"/>
        <w:spacing w:before="2"/>
        <w:rPr>
          <w:b w:val="0"/>
          <w:sz w:val="19"/>
        </w:rPr>
      </w:pPr>
      <w:r w:rsidRPr="00A10841">
        <w:rPr>
          <w:b w:val="0"/>
          <w:sz w:val="19"/>
        </w:rPr>
        <w:t xml:space="preserve">* </w:t>
      </w:r>
      <w:r w:rsidR="0066064E">
        <w:rPr>
          <w:b w:val="0"/>
          <w:sz w:val="19"/>
        </w:rPr>
        <w:t xml:space="preserve">Vagas limitadas: serão consideradas as matrículas por ordem de </w:t>
      </w:r>
      <w:proofErr w:type="gramStart"/>
      <w:r w:rsidR="0066064E">
        <w:rPr>
          <w:b w:val="0"/>
          <w:sz w:val="19"/>
        </w:rPr>
        <w:t>chegada</w:t>
      </w:r>
      <w:r w:rsidR="008B04B3">
        <w:rPr>
          <w:b w:val="0"/>
          <w:sz w:val="19"/>
        </w:rPr>
        <w:t xml:space="preserve"> na</w:t>
      </w:r>
      <w:proofErr w:type="gramEnd"/>
      <w:r w:rsidR="008B04B3">
        <w:rPr>
          <w:b w:val="0"/>
          <w:sz w:val="19"/>
        </w:rPr>
        <w:t xml:space="preserve"> caixa de entrada do PPGECB</w:t>
      </w:r>
      <w:r w:rsidR="003F6A66">
        <w:rPr>
          <w:b w:val="0"/>
          <w:sz w:val="19"/>
        </w:rPr>
        <w:t xml:space="preserve"> (email)</w:t>
      </w:r>
      <w:bookmarkStart w:id="0" w:name="_GoBack"/>
      <w:bookmarkEnd w:id="0"/>
      <w:r w:rsidR="008B04B3">
        <w:rPr>
          <w:b w:val="0"/>
          <w:sz w:val="19"/>
        </w:rPr>
        <w:t>.</w:t>
      </w:r>
    </w:p>
    <w:p w:rsidR="00A10841" w:rsidRDefault="00A10841">
      <w:pPr>
        <w:pStyle w:val="Corpodetexto"/>
        <w:spacing w:before="2"/>
        <w:rPr>
          <w:b w:val="0"/>
          <w:sz w:val="19"/>
        </w:rPr>
      </w:pPr>
      <w:r w:rsidRPr="00A10841">
        <w:rPr>
          <w:b w:val="0"/>
          <w:sz w:val="19"/>
        </w:rPr>
        <w:t>**</w:t>
      </w:r>
      <w:r>
        <w:rPr>
          <w:b w:val="0"/>
          <w:sz w:val="19"/>
        </w:rPr>
        <w:t xml:space="preserve"> </w:t>
      </w:r>
      <w:r w:rsidR="008B04B3">
        <w:rPr>
          <w:b w:val="0"/>
          <w:sz w:val="19"/>
        </w:rPr>
        <w:t>A disciplina será ministrada em modo</w:t>
      </w:r>
      <w:r w:rsidR="0066064E">
        <w:rPr>
          <w:b w:val="0"/>
          <w:sz w:val="19"/>
        </w:rPr>
        <w:t xml:space="preserve"> remoto</w:t>
      </w:r>
      <w:r w:rsidR="008B04B3">
        <w:rPr>
          <w:b w:val="0"/>
          <w:sz w:val="19"/>
        </w:rPr>
        <w:t>.</w:t>
      </w:r>
    </w:p>
    <w:p w:rsidR="00A10841" w:rsidRPr="00A10841" w:rsidRDefault="00A10841">
      <w:pPr>
        <w:pStyle w:val="Corpodetexto"/>
        <w:spacing w:before="2"/>
        <w:rPr>
          <w:b w:val="0"/>
          <w:sz w:val="19"/>
        </w:rPr>
      </w:pPr>
    </w:p>
    <w:p w:rsidR="000C5BBD" w:rsidRDefault="0066064E">
      <w:pPr>
        <w:tabs>
          <w:tab w:val="left" w:pos="6058"/>
          <w:tab w:val="left" w:pos="6793"/>
          <w:tab w:val="left" w:pos="7528"/>
        </w:tabs>
        <w:spacing w:before="92"/>
        <w:ind w:left="253"/>
        <w:rPr>
          <w:sz w:val="24"/>
        </w:rPr>
      </w:pPr>
      <w:r>
        <w:rPr>
          <w:rFonts w:ascii="Arial" w:hAnsi="Arial"/>
          <w:b/>
          <w:i/>
          <w:sz w:val="24"/>
        </w:rPr>
        <w:t>Campus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Prof.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Soane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Nazaré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Andrade,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/</w:t>
      </w:r>
      <w:r>
        <w:rPr>
          <w:sz w:val="24"/>
        </w:rPr>
        <w:tab/>
        <w:t>/</w:t>
      </w:r>
      <w:r>
        <w:rPr>
          <w:sz w:val="24"/>
        </w:rPr>
        <w:tab/>
        <w:t>.</w:t>
      </w:r>
    </w:p>
    <w:p w:rsidR="000C5BBD" w:rsidRDefault="000C5BBD">
      <w:pPr>
        <w:spacing w:before="8"/>
        <w:rPr>
          <w:sz w:val="24"/>
        </w:rPr>
      </w:pPr>
    </w:p>
    <w:p w:rsidR="000C5BBD" w:rsidRDefault="0066064E">
      <w:pPr>
        <w:spacing w:line="237" w:lineRule="auto"/>
        <w:ind w:left="253" w:right="6795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 Orientador(a):</w:t>
      </w:r>
      <w:r>
        <w:rPr>
          <w:spacing w:val="-6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do(a)</w:t>
      </w:r>
      <w:r>
        <w:rPr>
          <w:spacing w:val="-4"/>
          <w:sz w:val="24"/>
        </w:rPr>
        <w:t xml:space="preserve"> </w:t>
      </w:r>
      <w:r>
        <w:rPr>
          <w:sz w:val="24"/>
        </w:rPr>
        <w:t>aluno(a):</w:t>
      </w:r>
    </w:p>
    <w:sectPr w:rsidR="000C5BBD">
      <w:type w:val="continuous"/>
      <w:pgSz w:w="11910" w:h="16840"/>
      <w:pgMar w:top="118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C5BBD"/>
    <w:rsid w:val="000C5BBD"/>
    <w:rsid w:val="003F6A66"/>
    <w:rsid w:val="0066064E"/>
    <w:rsid w:val="008B04B3"/>
    <w:rsid w:val="00A10841"/>
    <w:rsid w:val="00A2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61" w:line="321" w:lineRule="exact"/>
      <w:ind w:left="1408" w:right="22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61" w:line="321" w:lineRule="exact"/>
      <w:ind w:left="1408" w:right="22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Mayra Honorato Santos Araujo</dc:creator>
  <cp:lastModifiedBy>AMABILLE KRUSCHEWSKY</cp:lastModifiedBy>
  <cp:revision>6</cp:revision>
  <dcterms:created xsi:type="dcterms:W3CDTF">2024-07-15T14:19:00Z</dcterms:created>
  <dcterms:modified xsi:type="dcterms:W3CDTF">2024-07-15T18:07:00Z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